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南银理财珠联璧合鑫逸稳一年225期封闭式公募人民币理财产品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南银理财珠联璧合鑫逸稳一年225期封闭式公募人民币理财产品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Z7003225000149（投资者可依据该编码在中国理财网www.chinawealth.com.cn查询理财产品相关信息）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2025年06月11日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1,340,294,479.00份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国投泰康信托有限公司,紫金信托有限责任公司,江苏省国际信托有限责任公司,中国对外经济贸易信托有限公司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647,882,097.07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211,745,449.58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128,459,350.36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Y34225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174,800,592.16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130,500,223.77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8,489,112.26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YB30225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45,998,041.04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1.0062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截至报告期末，本产品Y30225份额净值为1.0055元，Y31225份额净值为1.0058元，Y32225份额净值为1.0061元，Y34225份额净值为1.0055元，Y35225份额净值为1.0056元，Y36225份额净值为1.0058元，YB30225份额净值为1.0062元。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402,673,502.95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29.87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XTDKX202506240021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外贸信托-云虹22号集合资金信托计划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261,575,602.60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19.41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240,486,973.11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17.84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XTDKX202506160003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国投泰康信托黄雀·音福31号集合资金信托计划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201,494,218.00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14.95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XTDKX202506230001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国投泰康信托黄雀·音福32号集合资金信托计划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201,278,720.00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14.93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40,253,999.33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2.99</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外贸信托-云虹22号集合资金信托计划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国投泰康信托黄雀·音福31号集合资金信托计划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国投泰康信托黄雀·音福32号集合资金信托计划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0101030000001530</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南银理财珠联璧合鑫逸稳一年225期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产品支付关联方托管费0.00元，支付关联方代销费32,127.51元。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