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Z7003225000027（投资者可依据该编码在中国理财网www.chinawealth.com.cn查询理财产品相关信息）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2025年02月12日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2,301,172,325.00份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中信信托有限责任公司,交银国际信托有限公司,国投泰康信托有限公司,广东粤财信托有限公司,百瑞信托有限责任公司,紫金信托有限责任公司,江苏省国际信托有限责任公司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959,484,323.07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583,888,487.91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285,313,530.14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93,701,268.65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206,633,093.60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33,839,503.85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1.0181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178,334,596.19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截至报告期末，本产品Y30203份额净值为1.0168元，Y31203份额净值为1.0175元，Y32203份额净值为1.0181元，Y34203份额净值为1.0181元，Y35203份额净值为1.0175元，Y36203份额净值为1.0181元，Y38203份额净值为1.0178元。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524,715,452.65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XTDKX202503030024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501,122,640.00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21.40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408,095,305.97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398,776,620.33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307,493,955.00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130,235,758.90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70,001,454.27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北京天恒置业集团有限公司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百瑞恒益1679号集合资金信托计划（南恒投资）第2期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中信信托·惠泽12号债权投资集合资金信托计划第1期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泰州东部新城控股集团有限公司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粤财信托·瑞兴206号集合资金信托计划第2期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0101070000001359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产品支付关联方托管费0.00元，支付关联方代销费413,488.87元。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