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南银理财珠联璧合鑫逸稳一年222期封闭式公募人民币理财产品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南银理财珠联璧合鑫逸稳一年222期封闭式公募人民币理财产品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Z7003225000132（投资者可依据该编码在中国理财网www.chinawealth.com.cn查询理财产品相关信息）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1,198,408,572.00份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华鑫国际信托有限公司,国投泰康信托有限公司,天津信托有限责任公司,紫金信托有限责任公司,江苏省国际信托有限责任公司,中国对外经济贸易信托有限公司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677,686,599.27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270,653,175.17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219,922,212.22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30,493,493.51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10,864,205.65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截至报告期末，本产品Y30222份额净值为1.0091元，Y31222份额净值为1.0094元，Y32222份额净值为1.0098元，Y35222份额净值为1.0093元，Y36222份额净值为1.0094元。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404,103,220.00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370,324,718.91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30.61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181,595,196.88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XTDKX202505220022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151,538,707.50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61,048,107.09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40,118,165.20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蚂蚁智信（杭州）信息技术有限公司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华鑫信托·嘉盈和颜68号集合资金信托计划（第14期）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0101050000001505</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南银理财珠联璧合鑫逸稳一年222期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产品投资关联方作为管理人的资产管理产品交易金额225,000,000.00元。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产品支付关联方托管费0.00元，支付关联方代销费100,039.41元。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