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Z7003224000035（投资者可依据该编码在中国理财网www.chinawealth.com.cn查询理财产品相关信息）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2024年02月28日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794,217,981.00份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国投泰康信托有限公司,广东粤财信托有限公司,兴宝国际信托有限责任公司,平安资产管理有限责任公司,泰康资产管理有限责任公司,太平洋资产管理有限责任公司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339,213,370.38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499,422,953.56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2,852,862.59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截至报告期末，本产品Y60061份额净值为1.0585元，Y61061份额净值为1.0601元，Y62061份额净值为1.0618元。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XTDKX202404240038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华融信托·苏欣4号集合资金信托计划（第1期）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190,523,069.12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平安资产创赢6号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189,839,283.99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109,302,625.82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粤财信托·瑞兴82号集合资金信托计划第2期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100,305,413.00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XTDKX202404150022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国投泰康信托远望79号集合资金信托计划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100,292,791.00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100,089,052.09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51,211,804.51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盐城市城市资产投资集团有限公司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国投泰康信托远望79号集合资金信托计划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宿迁市洋河市政投资集团有限公司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粤财信托·瑞兴82号集合资金信托计划第2期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金湖县国控实业集团有限公司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华融信托·苏欣4号集合资金信托计划（第1期）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0101050000000921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产品支付关联方托管费0.00元，支付关联方代销费137,440.81元。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