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南银理财珠联璧合鑫逸稳两年69期封闭式公募人民币理财产品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南银理财珠联璧合鑫逸稳两年69期封闭式公募人民币理财产品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Z7003224000076（投资者可依据该编码在中国理财网www.chinawealth.com.cn查询理财产品相关信息）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2024年04月24日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263,757,060.00份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中信信托有限责任公司,中粮信托有限责任公司,国投泰康信托有限公司,重庆国际信托股份有限公司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Y60069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161,687,144.25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1.0506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1.0506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Y61069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101,999,223.76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1.0521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Y62069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13,609,436.24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1.0535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1.0535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鑫逸稳两年期封闭式产品，今年三季度产品操作稳健偏防守。三季度债券市场走势震荡偏弱，利率债、信用债等波动幅度较二季度有所放大，虽然资金面整体仍维持宽松，隐形的资金下限未打破，反内卷引发走出通缩的交易预期、风险偏好的持续抬升也压制债券表现，各类品种收益率水平有不同程度上行。三季度产品运作过程中操作转向防守，阶段性降低了产品的杠杆及久期水平以更好的控制回撤。在上旬减持了部分性价比偏弱的个券降低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截至报告期末，本产品Y60069份额净值为1.0506元，Y61069份额净值为1.0521元，Y62069份额净值为1.0535元。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135,622,193.64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48.91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68,565,288.06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24.73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XTDKX202404290059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中信信托·兴邦77号固定收益类信托计划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33,116,737.50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11.94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重庆信托·淮安宏信集合资金信托计划（第1期）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30,097,916.10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10.85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XTDKX202405140036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中信信托·兴邦69号固定收益类信托计划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10,231,228.50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淮安市宏信国有资产投资管理有限公司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重庆信托·淮安宏信集合资金信托计划（第1期）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江苏姜堰经开集团有限公司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中信信托·兴邦77号固定收益类信托计划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江苏金姜城投资集团有限公司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中信信托·兴邦69号固定收益类信托计划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0101050000000978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南京银行南京分行南银理财鑫逸稳两年69期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产品支付关联方托管费0.00元，支付关联方代销费71,519.43元。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