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南银理财珠联璧合鑫逸稳一年214期封闭式公募人民币理财产品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南银理财珠联璧合鑫逸稳一年214期封闭式公募人民币理财产品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Z7003225000085（投资者可依据该编码在中国理财网www.chinawealth.com.cn查询理财产品相关信息）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2025年04月09日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1,108,937,296.00份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华鑫国际信托有限公司,天津信托有限责任公司,紫金信托有限责任公司,江苏省国际信托有限责任公司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Y30214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643,605,119.17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Y31214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297,381,730.62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Y32214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172,992,457.85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YB30214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7,678,867.68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截至报告期末，本产品Y30214份额净值为1.0111元，Y31214份额净值为1.0116元，Y32214份额净值为1.0121元，YB30214份额净值为1.0123元。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XTDKX202504280003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384,562,933.60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34.29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360,501,980.72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32.14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303,954,855.55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27.10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XTDKX202504270021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天津信托-向实31号集合资金信托计划（第5期）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70,847,557.20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天津信托-向实31号集合资金信托计划（第5期）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0101080000001453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南银理财珠联璧合鑫逸稳一年214期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产品投资关联方作为管理人的资产管理产品交易金额139,000,000.00元。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产品支付关联方托管费0.00元，支付关联方代销费223,416.12元。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