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Z7003225000068（投资者可依据该编码在中国理财网www.chinawealth.com.cn查询理财产品相关信息）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2025年03月26日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1,967,428,808.00份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华鑫国际信托有限公司,国投泰康信托有限公司,天津信托有限责任公司,紫金信托有限责任公司,江苏省国际信托有限责任公司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876,885,983.24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524,029,753.17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116,948,354.67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6,368,467.26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95,380,666.74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104,191,281.92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49,657,573.50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203,947,059.91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YB30211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18,628,414.75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30211份额净值为1.0141元，Y31211份额净值为1.0146元，Y32211份额净值为1.0151元，Y33211份额净值为1.0157元，Y34211份额净值为1.0151元，Y35211份额净值为1.0146元，Y36211份额净值为1.0151元，Y38211份额净值为1.0149元，YB30211份额净值为1.0154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461,964,910.26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441,904,388.83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435,284,304.40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303,629,697.17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XTDKX202504220006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202,458,522.00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XTDKX202504280003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151,801,158.00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7.61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天津信托-向实31号集合资金信托计划（第2期）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0101000000001428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产品支付关联方托管费0.00元，支付关联方代销费353,553.00元。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