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Z7003224000113（投资者可依据该编码在中国理财网www.chinawealth.com.cn查询理财产品相关信息）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2024年06月19日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159,043,884.00份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广东粤财信托有限公司,陆家嘴国际信托有限公司,太平洋资产管理有限责任公司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85,467,998.71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75,861,931.42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4,664,630.05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截至报告期末，本产品Y60076份额净值为1.0430元，Y61076份额净值为1.0443元，Y62076份额净值为1.0456元。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85,441,672.78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XTDKX202407180021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79,246,223.25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1,001,868.28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泰州市城市建设投资控股有限公司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粤财信托·瑞兴158号集合资金信托计划（第1期）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0101050000001044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产品支付关联方托管费0.00元，支付关联方代销费46,319.66元。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