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南银理财珠联璧合鑫逸稳两年116期封闭式公募人民币理财产品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南银理财珠联璧合鑫逸稳两年116期封闭式公募人民币理财产品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Z7003225000116（投资者可依据该编码在中国理财网www.chinawealth.com.cn查询理财产品相关信息）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226,432,611.00份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153,217,647.25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69,512,194.59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Y62116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6,538,260.74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截至报告期末，本产品Y60116份额净值为1.0123元，Y61116份额净值为1.0127元，Y62116份额净值为1.0131元。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118,920,371.80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70,757,893.78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39,886,384.46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0101060000001492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南银理财珠联璧合鑫逸稳两年116期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产品支付关联方托管费0.00元，支付关联方代销费39,014.03元。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