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南银理财珠联璧合鑫逸稳两年109期封闭式公募人民币理财产品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南银理财珠联璧合鑫逸稳两年109期封闭式公募人民币理财产品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Z7003225000056（投资者可依据该编码在中国理财网www.chinawealth.com.cn查询理财产品相关信息）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2025年03月19日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179,253,411.00份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国联基金管理有限公司,陆家嘴国际信托有限公司,中国对外经济贸易信托有限公司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Y60109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115,028,884.00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Y61109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60,066,390.21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Y62109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7,200,003.31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鑫逸稳两年期封闭式产品，今年三季度产品操作稳健偏防守。三季度债券市场走势震荡偏弱，利率债、信用债等波动幅度较二季度有所放大，虽然资金面整体仍维持宽松，隐形的资金下限未打破，反内卷引发走出通缩的交易预期、风险偏好的持续抬升也压制债券表现，各类品种收益率水平有不同程度上行。三季度产品运作过程中操作转向防守，阶段性降低了产品的杠杆及久期水平以更好的控制回撤。在上旬减持了部分性价比偏弱的个券降低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三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截至报告期末，本产品Y60109份额净值为1.0167元，Y61109份额净值为1.0172元，Y62109份额净值为1.0178元。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83,605,594.94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45.86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59,983,151.87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32.90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39,044,227.68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21.42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0101020000001413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南银理财珠联璧合鑫逸稳两年109期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产品支付关联方托管费0.00元，支付关联方代销费63,384.93元。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