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苏银理财恒源封闭债权243期</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13月E份额：苏银理财恒源封闭债权243期13月E/J09767</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13月G份额：苏银理财恒源封闭债权243期13月G/J09769</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13月JS鑫福款份额：苏银理财恒源封闭债权243期13月JS鑫福款/J09777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Z7003125000255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2025年11月5日至2025年11月11日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2025年11月12日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2026年12月1日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384天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E份额:认购起点3000000.00元，追加金额为10000.00元的整数倍。或与产品说明书保持一致。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G份额:认购起点1.00元，追加金额为1.00元的整数倍。</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E份额:0.15%年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G份额:0.3%年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JS鑫福款份额:0.2%年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w:t>
            </w:r>
            <w:bookmarkStart w:id="0" w:name="_GoBack"/>
            <w:bookmarkEnd w:id="0"/>
            <w:r>
              <w:rPr>
                <w:rFonts w:hint="eastAsia" w:ascii="楷体" w:hAnsi="楷体" w:eastAsia="楷体" w:cs="宋体"/>
                <w:spacing w:val="-2"/>
                <w:sz w:val="20"/>
                <w:szCs w:val="20"/>
                <w:lang w:val="en-US" w:eastAsia="zh-CN"/>
              </w:rPr>
              <w:t>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13月E份额：2.75%-3.15%，2025年11月12日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13月G份额：2.45%-2.85%，2025年11月12日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13月JS鑫福款份额：2.55%-2.95%，2025年11月12日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9B4942"/>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0</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2025-10-29T11:15:35Z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